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EB" w:rsidRPr="00844221" w:rsidRDefault="00304283" w:rsidP="0074771F">
      <w:pPr>
        <w:shd w:val="clear" w:color="auto" w:fill="FFFFFF"/>
        <w:spacing w:before="30" w:after="120" w:line="240" w:lineRule="auto"/>
        <w:ind w:left="346" w:hanging="91"/>
        <w:contextualSpacing/>
        <w:jc w:val="center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bCs/>
          <w:color w:val="17365D"/>
          <w:spacing w:val="-2"/>
        </w:rPr>
        <w:t xml:space="preserve">ЧТО МОЖЕТ УКАЗЫВАТЬ НА ТО, </w:t>
      </w:r>
      <w:r w:rsidRPr="00844221">
        <w:rPr>
          <w:rFonts w:ascii="Comic Sans MS" w:hAnsi="Comic Sans MS"/>
          <w:b/>
          <w:bCs/>
          <w:color w:val="17365D"/>
          <w:spacing w:val="4"/>
        </w:rPr>
        <w:t xml:space="preserve">ЧТО </w:t>
      </w:r>
      <w:r w:rsidR="00E25A18" w:rsidRPr="00844221">
        <w:rPr>
          <w:rFonts w:ascii="Comic Sans MS" w:hAnsi="Comic Sans MS"/>
          <w:b/>
          <w:bCs/>
          <w:color w:val="17365D"/>
          <w:spacing w:val="4"/>
        </w:rPr>
        <w:t>РЕБЕНОК</w:t>
      </w:r>
      <w:r w:rsidRPr="00844221">
        <w:rPr>
          <w:rFonts w:ascii="Comic Sans MS" w:hAnsi="Comic Sans MS"/>
          <w:b/>
          <w:bCs/>
          <w:color w:val="17365D"/>
          <w:spacing w:val="4"/>
        </w:rPr>
        <w:t xml:space="preserve"> </w:t>
      </w:r>
      <w:r w:rsidRPr="00844221">
        <w:rPr>
          <w:rFonts w:ascii="Comic Sans MS" w:hAnsi="Comic Sans MS"/>
          <w:b/>
          <w:color w:val="17365D"/>
          <w:spacing w:val="4"/>
        </w:rPr>
        <w:t xml:space="preserve">НАХОДИТСЯ В </w:t>
      </w:r>
      <w:r w:rsidRPr="00844221">
        <w:rPr>
          <w:rFonts w:ascii="Comic Sans MS" w:hAnsi="Comic Sans MS"/>
          <w:b/>
          <w:bCs/>
          <w:color w:val="17365D"/>
        </w:rPr>
        <w:t>КРИЗИСНОМ СОСТОЯНИИ?</w:t>
      </w:r>
    </w:p>
    <w:p w:rsidR="009E28EB" w:rsidRPr="00844221" w:rsidRDefault="009E28EB" w:rsidP="0074771F">
      <w:pPr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8"/>
        </w:rPr>
      </w:pPr>
      <w:r w:rsidRPr="00844221">
        <w:rPr>
          <w:rFonts w:ascii="Comic Sans MS" w:hAnsi="Comic Sans MS"/>
          <w:b/>
          <w:color w:val="17365D"/>
          <w:spacing w:val="-4"/>
        </w:rPr>
        <w:t xml:space="preserve">Прямые высказывания о нежелании </w:t>
      </w:r>
      <w:r w:rsidRPr="00844221">
        <w:rPr>
          <w:rFonts w:ascii="Comic Sans MS" w:hAnsi="Comic Sans MS"/>
          <w:b/>
          <w:color w:val="17365D"/>
          <w:spacing w:val="-2"/>
        </w:rPr>
        <w:t xml:space="preserve">жить: «скоро все закончится…», «у вас </w:t>
      </w:r>
      <w:r w:rsidRPr="00844221">
        <w:rPr>
          <w:rFonts w:ascii="Comic Sans MS" w:hAnsi="Comic Sans MS"/>
          <w:b/>
          <w:color w:val="17365D"/>
          <w:spacing w:val="-1"/>
        </w:rPr>
        <w:t>больше не будет проблем со мной…», «в</w:t>
      </w:r>
      <w:r w:rsidRPr="00844221">
        <w:rPr>
          <w:rFonts w:ascii="Comic Sans MS" w:hAnsi="Comic Sans MS"/>
          <w:b/>
          <w:color w:val="17365D"/>
          <w:spacing w:val="-3"/>
        </w:rPr>
        <w:t xml:space="preserve">се надоело, я никому не нужен …» и </w:t>
      </w:r>
      <w:r w:rsidRPr="00844221">
        <w:rPr>
          <w:rFonts w:ascii="Comic Sans MS" w:hAnsi="Comic Sans MS"/>
          <w:b/>
          <w:color w:val="17365D"/>
          <w:spacing w:val="-8"/>
        </w:rPr>
        <w:t>т.д.</w:t>
      </w:r>
    </w:p>
    <w:p w:rsidR="009E28EB" w:rsidRPr="00844221" w:rsidRDefault="009E28EB" w:rsidP="0074771F">
      <w:pPr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15"/>
        </w:rPr>
      </w:pPr>
      <w:r w:rsidRPr="00844221">
        <w:rPr>
          <w:rFonts w:ascii="Comic Sans MS" w:hAnsi="Comic Sans MS"/>
          <w:b/>
          <w:color w:val="17365D"/>
          <w:spacing w:val="-2"/>
        </w:rPr>
        <w:t>Частые смены настроения</w:t>
      </w:r>
      <w:r w:rsidR="00E233D5" w:rsidRPr="00844221">
        <w:rPr>
          <w:rFonts w:ascii="Comic Sans MS" w:hAnsi="Comic Sans MS"/>
          <w:b/>
          <w:color w:val="17365D"/>
          <w:spacing w:val="-2"/>
        </w:rPr>
        <w:t>.</w:t>
      </w:r>
    </w:p>
    <w:p w:rsidR="009E28EB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15"/>
        </w:rPr>
      </w:pPr>
      <w:r w:rsidRPr="00844221">
        <w:rPr>
          <w:rFonts w:ascii="Comic Sans MS" w:hAnsi="Comic Sans MS"/>
          <w:b/>
          <w:color w:val="17365D"/>
          <w:spacing w:val="-1"/>
        </w:rPr>
        <w:t xml:space="preserve">Изменения в привычном режиме </w:t>
      </w:r>
      <w:r w:rsidR="00E233D5" w:rsidRPr="00844221">
        <w:rPr>
          <w:rFonts w:ascii="Comic Sans MS" w:hAnsi="Comic Sans MS"/>
          <w:b/>
          <w:color w:val="17365D"/>
          <w:spacing w:val="3"/>
        </w:rPr>
        <w:t xml:space="preserve">питания, </w:t>
      </w:r>
      <w:r w:rsidRPr="00844221">
        <w:rPr>
          <w:rFonts w:ascii="Comic Sans MS" w:hAnsi="Comic Sans MS"/>
          <w:b/>
          <w:color w:val="17365D"/>
          <w:spacing w:val="3"/>
        </w:rPr>
        <w:t>сна</w:t>
      </w:r>
      <w:r w:rsidR="00E233D5" w:rsidRPr="00844221">
        <w:rPr>
          <w:rFonts w:ascii="Comic Sans MS" w:hAnsi="Comic Sans MS"/>
          <w:b/>
          <w:color w:val="17365D"/>
          <w:spacing w:val="3"/>
        </w:rPr>
        <w:t>.</w:t>
      </w:r>
    </w:p>
    <w:p w:rsidR="009E28EB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15"/>
        </w:rPr>
      </w:pPr>
      <w:r w:rsidRPr="00844221">
        <w:rPr>
          <w:rFonts w:ascii="Comic Sans MS" w:hAnsi="Comic Sans MS"/>
          <w:b/>
          <w:color w:val="17365D"/>
          <w:spacing w:val="-5"/>
        </w:rPr>
        <w:t>Рассеянность,</w:t>
      </w:r>
      <w:r w:rsidR="00E233D5" w:rsidRPr="00844221">
        <w:rPr>
          <w:rFonts w:ascii="Comic Sans MS" w:hAnsi="Comic Sans MS"/>
          <w:b/>
          <w:color w:val="17365D"/>
          <w:spacing w:val="-5"/>
        </w:rPr>
        <w:t xml:space="preserve"> </w:t>
      </w:r>
      <w:r w:rsidRPr="00844221">
        <w:rPr>
          <w:rFonts w:ascii="Comic Sans MS" w:hAnsi="Comic Sans MS"/>
          <w:b/>
          <w:color w:val="17365D"/>
          <w:spacing w:val="-5"/>
        </w:rPr>
        <w:t>невозможность</w:t>
      </w:r>
      <w:r w:rsidR="00E233D5" w:rsidRPr="00844221">
        <w:rPr>
          <w:rFonts w:ascii="Comic Sans MS" w:hAnsi="Comic Sans MS"/>
          <w:b/>
          <w:color w:val="17365D"/>
          <w:spacing w:val="-5"/>
        </w:rPr>
        <w:t xml:space="preserve"> </w:t>
      </w:r>
      <w:r w:rsidRPr="00844221">
        <w:rPr>
          <w:rFonts w:ascii="Comic Sans MS" w:hAnsi="Comic Sans MS"/>
          <w:b/>
          <w:color w:val="17365D"/>
          <w:spacing w:val="-3"/>
        </w:rPr>
        <w:t>сосредоточиться</w:t>
      </w:r>
      <w:r w:rsidR="00E233D5" w:rsidRPr="00844221">
        <w:rPr>
          <w:rFonts w:ascii="Comic Sans MS" w:hAnsi="Comic Sans MS"/>
          <w:b/>
          <w:color w:val="17365D"/>
          <w:spacing w:val="-3"/>
        </w:rPr>
        <w:t>.</w:t>
      </w:r>
    </w:p>
    <w:p w:rsidR="009E28EB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15"/>
        </w:rPr>
      </w:pPr>
      <w:r w:rsidRPr="00844221">
        <w:rPr>
          <w:rFonts w:ascii="Comic Sans MS" w:hAnsi="Comic Sans MS"/>
          <w:b/>
          <w:color w:val="17365D"/>
          <w:spacing w:val="-3"/>
        </w:rPr>
        <w:t>Стремление к уединению</w:t>
      </w:r>
      <w:r w:rsidR="00E233D5" w:rsidRPr="00844221">
        <w:rPr>
          <w:rFonts w:ascii="Comic Sans MS" w:hAnsi="Comic Sans MS"/>
          <w:b/>
          <w:color w:val="17365D"/>
          <w:spacing w:val="-3"/>
        </w:rPr>
        <w:t>.</w:t>
      </w:r>
    </w:p>
    <w:p w:rsidR="009E28EB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1"/>
        </w:rPr>
        <w:t xml:space="preserve">Потеря  интереса к любимым </w:t>
      </w:r>
      <w:r w:rsidRPr="00844221">
        <w:rPr>
          <w:rFonts w:ascii="Comic Sans MS" w:hAnsi="Comic Sans MS"/>
          <w:b/>
          <w:color w:val="17365D"/>
          <w:spacing w:val="-3"/>
        </w:rPr>
        <w:t>занятиям</w:t>
      </w:r>
      <w:r w:rsidR="00E233D5" w:rsidRPr="00844221">
        <w:rPr>
          <w:rFonts w:ascii="Comic Sans MS" w:hAnsi="Comic Sans MS"/>
          <w:b/>
          <w:color w:val="17365D"/>
          <w:spacing w:val="-3"/>
        </w:rPr>
        <w:t>.</w:t>
      </w:r>
    </w:p>
    <w:p w:rsidR="009E28EB" w:rsidRPr="00844221" w:rsidRDefault="00B91DC7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  <w:spacing w:val="-2"/>
        </w:rPr>
      </w:pPr>
      <w:r>
        <w:rPr>
          <w:rFonts w:ascii="Comic Sans MS" w:hAnsi="Comic Sans MS"/>
          <w:b/>
          <w:noProof/>
          <w:color w:val="17365D"/>
          <w:spacing w:val="-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13970</wp:posOffset>
            </wp:positionV>
            <wp:extent cx="1044575" cy="963930"/>
            <wp:effectExtent l="19050" t="0" r="3175" b="0"/>
            <wp:wrapTight wrapText="bothSides">
              <wp:wrapPolygon edited="0">
                <wp:start x="-394" y="0"/>
                <wp:lineTo x="-394" y="21344"/>
                <wp:lineTo x="21666" y="21344"/>
                <wp:lineTo x="21666" y="0"/>
                <wp:lineTo x="-394" y="0"/>
              </wp:wrapPolygon>
            </wp:wrapTight>
            <wp:docPr id="19" name="Рисунок 4" descr="http://sotsproekt-ryazan.ru/sites/default/files/styles/article_list/public/articles/dov.jpg?itok=dC202t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otsproekt-ryazan.ru/sites/default/files/styles/article_list/public/articles/dov.jpg?itok=dC202t9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8EB" w:rsidRPr="00844221">
        <w:rPr>
          <w:rFonts w:ascii="Comic Sans MS" w:hAnsi="Comic Sans MS"/>
          <w:b/>
          <w:color w:val="17365D"/>
          <w:spacing w:val="-2"/>
        </w:rPr>
        <w:t>Внезапные смены настроения</w:t>
      </w:r>
      <w:r w:rsidR="00E233D5" w:rsidRPr="00844221">
        <w:rPr>
          <w:rFonts w:ascii="Comic Sans MS" w:hAnsi="Comic Sans MS"/>
          <w:b/>
          <w:color w:val="17365D"/>
          <w:spacing w:val="-2"/>
        </w:rPr>
        <w:t>.</w:t>
      </w:r>
    </w:p>
    <w:p w:rsidR="00E233D5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-2"/>
        </w:rPr>
        <w:t>Раздача значимых (ценных) вещей</w:t>
      </w:r>
      <w:r w:rsidR="00E233D5" w:rsidRPr="00844221">
        <w:rPr>
          <w:rFonts w:ascii="Comic Sans MS" w:hAnsi="Comic Sans MS"/>
          <w:b/>
          <w:color w:val="17365D"/>
          <w:spacing w:val="-2"/>
        </w:rPr>
        <w:t>.</w:t>
      </w:r>
    </w:p>
    <w:p w:rsidR="009E28EB" w:rsidRPr="00844221" w:rsidRDefault="009E28EB" w:rsidP="0074771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-5"/>
        </w:rPr>
        <w:t xml:space="preserve">Пессимистические высказывания, </w:t>
      </w:r>
      <w:r w:rsidRPr="00844221">
        <w:rPr>
          <w:rFonts w:ascii="Comic Sans MS" w:hAnsi="Comic Sans MS"/>
          <w:b/>
          <w:color w:val="17365D"/>
          <w:spacing w:val="3"/>
        </w:rPr>
        <w:t>«у меня ничего не получится», «я не</w:t>
      </w:r>
      <w:r w:rsidRPr="00844221">
        <w:rPr>
          <w:rFonts w:ascii="Comic Sans MS" w:hAnsi="Comic Sans MS"/>
          <w:b/>
          <w:color w:val="17365D"/>
          <w:spacing w:val="3"/>
        </w:rPr>
        <w:br/>
      </w:r>
      <w:r w:rsidRPr="00844221">
        <w:rPr>
          <w:rFonts w:ascii="Comic Sans MS" w:hAnsi="Comic Sans MS"/>
          <w:b/>
          <w:color w:val="17365D"/>
          <w:spacing w:val="-3"/>
        </w:rPr>
        <w:t>смогу</w:t>
      </w:r>
      <w:r w:rsidR="00E233D5" w:rsidRPr="00844221">
        <w:rPr>
          <w:rFonts w:ascii="Comic Sans MS" w:hAnsi="Comic Sans MS"/>
          <w:b/>
          <w:color w:val="17365D"/>
          <w:spacing w:val="-3"/>
        </w:rPr>
        <w:t>»</w:t>
      </w:r>
      <w:r w:rsidRPr="00844221">
        <w:rPr>
          <w:rFonts w:ascii="Comic Sans MS" w:hAnsi="Comic Sans MS"/>
          <w:b/>
          <w:color w:val="17365D"/>
          <w:spacing w:val="-3"/>
        </w:rPr>
        <w:t xml:space="preserve"> и т.д.</w:t>
      </w:r>
    </w:p>
    <w:p w:rsidR="00E233D5" w:rsidRPr="00844221" w:rsidRDefault="009E28EB" w:rsidP="0074771F">
      <w:pPr>
        <w:numPr>
          <w:ilvl w:val="0"/>
          <w:numId w:val="18"/>
        </w:numPr>
        <w:shd w:val="clear" w:color="auto" w:fill="FFFFFF"/>
        <w:tabs>
          <w:tab w:val="left" w:pos="567"/>
          <w:tab w:val="left" w:pos="630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-3"/>
        </w:rPr>
        <w:t>Резкое  снижение интереса к</w:t>
      </w:r>
      <w:r w:rsidRPr="00844221">
        <w:rPr>
          <w:rFonts w:ascii="Comic Sans MS" w:hAnsi="Comic Sans MS"/>
          <w:b/>
          <w:color w:val="17365D"/>
          <w:spacing w:val="-3"/>
        </w:rPr>
        <w:br/>
      </w:r>
      <w:r w:rsidRPr="00844221">
        <w:rPr>
          <w:rFonts w:ascii="Comic Sans MS" w:hAnsi="Comic Sans MS"/>
          <w:b/>
          <w:color w:val="17365D"/>
          <w:spacing w:val="-2"/>
        </w:rPr>
        <w:t>привычной деятельности (работе, учебе)</w:t>
      </w:r>
      <w:r w:rsidR="00E233D5" w:rsidRPr="00844221">
        <w:rPr>
          <w:rFonts w:ascii="Comic Sans MS" w:hAnsi="Comic Sans MS"/>
          <w:b/>
          <w:color w:val="17365D"/>
          <w:spacing w:val="-2"/>
        </w:rPr>
        <w:t>.</w:t>
      </w:r>
    </w:p>
    <w:p w:rsidR="00E233D5" w:rsidRPr="00844221" w:rsidRDefault="009E28EB" w:rsidP="0074771F">
      <w:pPr>
        <w:numPr>
          <w:ilvl w:val="0"/>
          <w:numId w:val="18"/>
        </w:numPr>
        <w:shd w:val="clear" w:color="auto" w:fill="FFFFFF"/>
        <w:tabs>
          <w:tab w:val="left" w:pos="567"/>
          <w:tab w:val="left" w:pos="630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-8"/>
        </w:rPr>
        <w:t xml:space="preserve">Употребление </w:t>
      </w:r>
      <w:r w:rsidRPr="00844221">
        <w:rPr>
          <w:rFonts w:ascii="Comic Sans MS" w:hAnsi="Comic Sans MS"/>
          <w:b/>
          <w:color w:val="17365D"/>
          <w:spacing w:val="-3"/>
        </w:rPr>
        <w:t xml:space="preserve">психоактивных </w:t>
      </w:r>
      <w:r w:rsidRPr="00844221">
        <w:rPr>
          <w:rFonts w:ascii="Comic Sans MS" w:hAnsi="Comic Sans MS"/>
          <w:b/>
          <w:color w:val="17365D"/>
          <w:spacing w:val="-4"/>
        </w:rPr>
        <w:t>веществ</w:t>
      </w:r>
      <w:r w:rsidR="00E233D5" w:rsidRPr="00844221">
        <w:rPr>
          <w:rFonts w:ascii="Comic Sans MS" w:hAnsi="Comic Sans MS"/>
          <w:b/>
          <w:color w:val="17365D"/>
          <w:spacing w:val="-4"/>
        </w:rPr>
        <w:t>.</w:t>
      </w:r>
    </w:p>
    <w:p w:rsidR="009E28EB" w:rsidRPr="00844221" w:rsidRDefault="009E28EB" w:rsidP="0074771F">
      <w:pPr>
        <w:numPr>
          <w:ilvl w:val="0"/>
          <w:numId w:val="18"/>
        </w:numPr>
        <w:shd w:val="clear" w:color="auto" w:fill="FFFFFF"/>
        <w:tabs>
          <w:tab w:val="left" w:pos="567"/>
          <w:tab w:val="left" w:pos="630"/>
          <w:tab w:val="left" w:pos="709"/>
        </w:tabs>
        <w:spacing w:after="0" w:line="240" w:lineRule="auto"/>
        <w:ind w:left="284" w:firstLine="0"/>
        <w:contextualSpacing/>
        <w:jc w:val="both"/>
        <w:rPr>
          <w:rFonts w:ascii="Comic Sans MS" w:hAnsi="Comic Sans MS"/>
          <w:b/>
          <w:color w:val="17365D"/>
        </w:rPr>
      </w:pPr>
      <w:r w:rsidRPr="00844221">
        <w:rPr>
          <w:rFonts w:ascii="Comic Sans MS" w:hAnsi="Comic Sans MS"/>
          <w:b/>
          <w:color w:val="17365D"/>
          <w:spacing w:val="-2"/>
        </w:rPr>
        <w:t xml:space="preserve">Чрезмерный интерес к теме </w:t>
      </w:r>
      <w:r w:rsidRPr="00844221">
        <w:rPr>
          <w:rFonts w:ascii="Comic Sans MS" w:hAnsi="Comic Sans MS"/>
          <w:b/>
          <w:color w:val="17365D"/>
          <w:spacing w:val="-5"/>
        </w:rPr>
        <w:t>смерти</w:t>
      </w:r>
      <w:r w:rsidR="00E233D5" w:rsidRPr="00844221">
        <w:rPr>
          <w:rFonts w:ascii="Comic Sans MS" w:hAnsi="Comic Sans MS"/>
          <w:b/>
          <w:color w:val="17365D"/>
          <w:spacing w:val="-5"/>
        </w:rPr>
        <w:t>.</w:t>
      </w:r>
    </w:p>
    <w:p w:rsidR="0074771F" w:rsidRPr="00844221" w:rsidRDefault="0074771F" w:rsidP="0074771F">
      <w:pPr>
        <w:pStyle w:val="a5"/>
        <w:jc w:val="center"/>
        <w:rPr>
          <w:rFonts w:ascii="Comic Sans MS" w:hAnsi="Comic Sans MS"/>
          <w:b/>
          <w:i/>
          <w:color w:val="17365D"/>
        </w:rPr>
      </w:pPr>
    </w:p>
    <w:p w:rsidR="0074771F" w:rsidRPr="00844221" w:rsidRDefault="00027428" w:rsidP="0074771F">
      <w:pPr>
        <w:pStyle w:val="a5"/>
        <w:jc w:val="center"/>
        <w:rPr>
          <w:rFonts w:ascii="Comic Sans MS" w:hAnsi="Comic Sans MS"/>
          <w:b/>
          <w:i/>
          <w:color w:val="17365D"/>
          <w:spacing w:val="-1"/>
        </w:rPr>
      </w:pPr>
      <w:r w:rsidRPr="00844221">
        <w:rPr>
          <w:rFonts w:ascii="Comic Sans MS" w:hAnsi="Comic Sans MS"/>
          <w:b/>
          <w:i/>
          <w:color w:val="17365D"/>
        </w:rPr>
        <w:t xml:space="preserve">В КРИЗИСНОМ СОСТОЯНИИ РЕБЕНОК </w:t>
      </w:r>
      <w:r w:rsidRPr="00844221">
        <w:rPr>
          <w:rFonts w:ascii="Comic Sans MS" w:hAnsi="Comic Sans MS"/>
          <w:b/>
          <w:i/>
          <w:color w:val="17365D"/>
          <w:spacing w:val="-3"/>
        </w:rPr>
        <w:t xml:space="preserve">ИСПЫТЫВАЕТ СИЛЬНОЕ ОТЧАЯНИЕ, </w:t>
      </w:r>
      <w:r w:rsidRPr="00844221">
        <w:rPr>
          <w:rFonts w:ascii="Comic Sans MS" w:hAnsi="Comic Sans MS"/>
          <w:b/>
          <w:i/>
          <w:color w:val="17365D"/>
        </w:rPr>
        <w:t xml:space="preserve">ЧУВСТВО ОДИНОЧЕСТВА, ОН НЕ ВИДИТ </w:t>
      </w:r>
      <w:r w:rsidRPr="00844221">
        <w:rPr>
          <w:rFonts w:ascii="Comic Sans MS" w:hAnsi="Comic Sans MS"/>
          <w:b/>
          <w:i/>
          <w:color w:val="17365D"/>
          <w:spacing w:val="-3"/>
        </w:rPr>
        <w:t>ВЫХОДА.</w:t>
      </w:r>
      <w:r w:rsidR="0074771F" w:rsidRPr="00844221">
        <w:rPr>
          <w:rFonts w:ascii="Comic Sans MS" w:hAnsi="Comic Sans MS"/>
          <w:b/>
          <w:i/>
          <w:color w:val="17365D"/>
        </w:rPr>
        <w:t xml:space="preserve"> ВНИМАНИЕ ОКРУЖАЮЩИХ МОЖЕТ </w:t>
      </w:r>
      <w:r w:rsidR="0074771F" w:rsidRPr="00844221">
        <w:rPr>
          <w:rFonts w:ascii="Comic Sans MS" w:hAnsi="Comic Sans MS"/>
          <w:b/>
          <w:i/>
          <w:color w:val="17365D"/>
          <w:spacing w:val="-1"/>
        </w:rPr>
        <w:t>ПРЕДОТВРАТИТЬ БЕДУ</w:t>
      </w:r>
      <w:r w:rsidR="00B622A5" w:rsidRPr="00844221">
        <w:rPr>
          <w:rFonts w:ascii="Comic Sans MS" w:hAnsi="Comic Sans MS"/>
          <w:b/>
          <w:i/>
          <w:color w:val="17365D"/>
          <w:spacing w:val="-1"/>
        </w:rPr>
        <w:t>!</w:t>
      </w:r>
    </w:p>
    <w:p w:rsidR="00EE3141" w:rsidRPr="00844221" w:rsidRDefault="00304283" w:rsidP="008F0ADB">
      <w:pPr>
        <w:spacing w:after="0" w:line="240" w:lineRule="auto"/>
        <w:contextualSpacing/>
        <w:jc w:val="center"/>
        <w:rPr>
          <w:rFonts w:ascii="Times New Roman" w:hAnsi="Times New Roman"/>
          <w:b/>
          <w:color w:val="17365D"/>
        </w:rPr>
      </w:pPr>
      <w:r w:rsidRPr="00844221">
        <w:rPr>
          <w:rFonts w:ascii="Times New Roman" w:hAnsi="Times New Roman"/>
          <w:b/>
          <w:color w:val="17365D"/>
        </w:rPr>
        <w:t>СИТУАЦИИ, НА КОТОРЫЕ НАДО ОБРАТИТЬ ОСОБОЕ ВНИМАНИЕ</w:t>
      </w:r>
    </w:p>
    <w:p w:rsidR="00EE3141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t>Отвержение сверстников, травля (в том числе в социальных сетях)</w:t>
      </w:r>
    </w:p>
    <w:p w:rsidR="00EE3141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lastRenderedPageBreak/>
        <w:t xml:space="preserve">Ссора или острый конфликт со значимыми взрослыми </w:t>
      </w:r>
    </w:p>
    <w:p w:rsidR="00EE3141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t>Несчастная любовь или разрыв романтических отношений</w:t>
      </w:r>
    </w:p>
    <w:p w:rsidR="00EE3141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t>Объективно тяжелая жизненная ситуация (потеря близкого человека, резкое общественное отвержение, тяжелое заболевание</w:t>
      </w:r>
      <w:r w:rsidR="00304283" w:rsidRPr="00844221">
        <w:rPr>
          <w:rFonts w:ascii="Times New Roman" w:hAnsi="Times New Roman"/>
          <w:i/>
          <w:color w:val="17365D"/>
        </w:rPr>
        <w:t>)</w:t>
      </w:r>
    </w:p>
    <w:p w:rsidR="00EE3141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t>Личная неудача подростка на фоне высокой значимости и ценности социального успеха</w:t>
      </w:r>
    </w:p>
    <w:p w:rsidR="00F14FB0" w:rsidRPr="00844221" w:rsidRDefault="00D41240" w:rsidP="00304283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color w:val="17365D"/>
        </w:rPr>
      </w:pPr>
      <w:r w:rsidRPr="00844221">
        <w:rPr>
          <w:rFonts w:ascii="Times New Roman" w:hAnsi="Times New Roman"/>
          <w:i/>
          <w:color w:val="17365D"/>
        </w:rPr>
        <w:t>Резкое изменение социального окружения (например, в результате смены места жительства)</w:t>
      </w:r>
    </w:p>
    <w:p w:rsidR="0074771F" w:rsidRPr="00844221" w:rsidRDefault="00D41240" w:rsidP="006A122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17365D"/>
        </w:rPr>
      </w:pPr>
      <w:r w:rsidRPr="00844221">
        <w:rPr>
          <w:rFonts w:ascii="Times New Roman" w:hAnsi="Times New Roman"/>
          <w:i/>
          <w:color w:val="17365D"/>
        </w:rPr>
        <w:t xml:space="preserve">Нестабильная семейная ситуация (развод родителей, конфликты, ситуации насилия) </w:t>
      </w:r>
    </w:p>
    <w:p w:rsidR="006A122B" w:rsidRPr="00844221" w:rsidRDefault="006A122B" w:rsidP="006A122B">
      <w:pPr>
        <w:spacing w:after="0" w:line="240" w:lineRule="auto"/>
        <w:rPr>
          <w:rFonts w:ascii="Times New Roman" w:hAnsi="Times New Roman"/>
          <w:b/>
          <w:color w:val="C00000"/>
        </w:rPr>
      </w:pPr>
    </w:p>
    <w:p w:rsidR="00B622A5" w:rsidRPr="00844221" w:rsidRDefault="00B622A5" w:rsidP="006D6D17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 w:rsidRPr="00844221">
        <w:rPr>
          <w:rFonts w:ascii="Times New Roman" w:hAnsi="Times New Roman"/>
          <w:b/>
          <w:color w:val="C00000"/>
        </w:rPr>
        <w:t>Куда можно обратиться</w:t>
      </w:r>
    </w:p>
    <w:p w:rsidR="006A122B" w:rsidRPr="00844221" w:rsidRDefault="00B622A5" w:rsidP="006D6D17">
      <w:pPr>
        <w:spacing w:after="0" w:line="240" w:lineRule="auto"/>
        <w:jc w:val="center"/>
        <w:rPr>
          <w:rFonts w:ascii="Times New Roman" w:hAnsi="Times New Roman"/>
          <w:color w:val="C00000"/>
        </w:rPr>
      </w:pPr>
      <w:r w:rsidRPr="00844221">
        <w:rPr>
          <w:rFonts w:ascii="Times New Roman" w:hAnsi="Times New Roman"/>
          <w:b/>
          <w:color w:val="C00000"/>
        </w:rPr>
        <w:t>за помощью:</w:t>
      </w:r>
    </w:p>
    <w:p w:rsidR="00F14FB0" w:rsidRPr="00844221" w:rsidRDefault="00CF2544" w:rsidP="00304283">
      <w:pPr>
        <w:spacing w:after="0"/>
        <w:jc w:val="center"/>
        <w:rPr>
          <w:rFonts w:ascii="Times New Roman" w:hAnsi="Times New Roman"/>
        </w:rPr>
      </w:pPr>
      <w:r w:rsidRPr="00844221">
        <w:rPr>
          <w:rFonts w:ascii="Times New Roman" w:hAnsi="Times New Roman"/>
          <w:b/>
        </w:rPr>
        <w:t xml:space="preserve"> </w:t>
      </w:r>
      <w:r w:rsidR="00D34000" w:rsidRPr="00844221">
        <w:rPr>
          <w:rFonts w:ascii="Times New Roman" w:hAnsi="Times New Roman"/>
          <w:b/>
        </w:rPr>
        <w:t>(</w:t>
      </w:r>
      <w:r w:rsidR="00F72C9A" w:rsidRPr="00844221">
        <w:rPr>
          <w:rFonts w:ascii="Times New Roman" w:hAnsi="Times New Roman"/>
          <w:b/>
        </w:rPr>
        <w:t>4112</w:t>
      </w:r>
      <w:r w:rsidR="00D34000" w:rsidRPr="00844221">
        <w:rPr>
          <w:rFonts w:ascii="Times New Roman" w:hAnsi="Times New Roman"/>
          <w:b/>
        </w:rPr>
        <w:t>)</w:t>
      </w:r>
      <w:r w:rsidR="00F72C9A" w:rsidRPr="00844221">
        <w:rPr>
          <w:rFonts w:ascii="Times New Roman" w:hAnsi="Times New Roman"/>
          <w:b/>
        </w:rPr>
        <w:t xml:space="preserve"> 422222, </w:t>
      </w:r>
      <w:r w:rsidR="00D34000" w:rsidRPr="00844221">
        <w:rPr>
          <w:rFonts w:ascii="Times New Roman" w:hAnsi="Times New Roman"/>
          <w:b/>
        </w:rPr>
        <w:t>(</w:t>
      </w:r>
      <w:r w:rsidR="00F72C9A" w:rsidRPr="00844221">
        <w:rPr>
          <w:rFonts w:ascii="Times New Roman" w:hAnsi="Times New Roman"/>
          <w:b/>
        </w:rPr>
        <w:t>4112</w:t>
      </w:r>
      <w:r w:rsidR="00D34000" w:rsidRPr="00844221">
        <w:rPr>
          <w:rFonts w:ascii="Times New Roman" w:hAnsi="Times New Roman"/>
          <w:b/>
        </w:rPr>
        <w:t>)</w:t>
      </w:r>
      <w:r w:rsidR="00F72C9A" w:rsidRPr="00844221">
        <w:rPr>
          <w:rFonts w:ascii="Times New Roman" w:hAnsi="Times New Roman"/>
          <w:b/>
        </w:rPr>
        <w:t xml:space="preserve">424858, </w:t>
      </w:r>
      <w:r w:rsidR="00D34000" w:rsidRPr="00844221">
        <w:rPr>
          <w:rFonts w:ascii="Times New Roman" w:hAnsi="Times New Roman"/>
          <w:b/>
        </w:rPr>
        <w:t>(4112)421716</w:t>
      </w:r>
      <w:r w:rsidR="00D34000" w:rsidRPr="00844221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телефон доверия  </w:t>
      </w:r>
      <w:r w:rsidR="00D34000" w:rsidRPr="00844221">
        <w:rPr>
          <w:rFonts w:ascii="Times New Roman" w:hAnsi="Times New Roman"/>
        </w:rPr>
        <w:t>МВД по РС /Я/</w:t>
      </w:r>
    </w:p>
    <w:p w:rsidR="006D6D17" w:rsidRPr="00844221" w:rsidRDefault="006D6D17" w:rsidP="00304283">
      <w:pPr>
        <w:pStyle w:val="a6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</w:rPr>
      </w:pPr>
    </w:p>
    <w:p w:rsidR="00F14FB0" w:rsidRPr="00844221" w:rsidRDefault="00D34000" w:rsidP="00304283">
      <w:pPr>
        <w:pStyle w:val="a6"/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</w:rPr>
      </w:pPr>
      <w:r w:rsidRPr="00844221">
        <w:rPr>
          <w:rFonts w:ascii="Times New Roman" w:hAnsi="Times New Roman"/>
          <w:b/>
        </w:rPr>
        <w:t>(4112)394300, (4112)443229 /дежурная часть/-ЯРНД</w:t>
      </w:r>
      <w:r w:rsidR="006D6D17" w:rsidRPr="00844221">
        <w:rPr>
          <w:rFonts w:ascii="Times New Roman" w:hAnsi="Times New Roman"/>
        </w:rPr>
        <w:t>.</w:t>
      </w:r>
    </w:p>
    <w:p w:rsidR="00844221" w:rsidRPr="00844221" w:rsidRDefault="006D6D17" w:rsidP="00CF2544">
      <w:pPr>
        <w:pStyle w:val="aa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2"/>
          <w:szCs w:val="22"/>
        </w:rPr>
      </w:pPr>
      <w:r w:rsidRPr="00844221">
        <w:rPr>
          <w:b/>
          <w:sz w:val="22"/>
          <w:szCs w:val="22"/>
        </w:rPr>
        <w:t>88001003550</w:t>
      </w:r>
      <w:r w:rsidRPr="00844221">
        <w:rPr>
          <w:sz w:val="22"/>
          <w:szCs w:val="22"/>
        </w:rPr>
        <w:t xml:space="preserve"> </w:t>
      </w:r>
      <w:r w:rsidR="00CF2544">
        <w:rPr>
          <w:sz w:val="22"/>
          <w:szCs w:val="22"/>
        </w:rPr>
        <w:t xml:space="preserve">-  </w:t>
      </w:r>
      <w:r w:rsidRPr="00844221">
        <w:rPr>
          <w:sz w:val="22"/>
          <w:szCs w:val="22"/>
        </w:rPr>
        <w:t xml:space="preserve">Всероссийский </w:t>
      </w:r>
      <w:r w:rsidRPr="00844221">
        <w:rPr>
          <w:rFonts w:cs="Tahoma"/>
          <w:color w:val="000000"/>
          <w:sz w:val="22"/>
          <w:szCs w:val="22"/>
        </w:rPr>
        <w:t>телефон доверия для молодежи (круглосуточный);</w:t>
      </w:r>
    </w:p>
    <w:p w:rsidR="00844221" w:rsidRPr="00844221" w:rsidRDefault="00844221" w:rsidP="00844221">
      <w:pPr>
        <w:pStyle w:val="aa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2"/>
          <w:szCs w:val="22"/>
        </w:rPr>
      </w:pPr>
      <w:r w:rsidRPr="00844221">
        <w:rPr>
          <w:rFonts w:cs="Tahoma"/>
          <w:b/>
          <w:color w:val="000000"/>
          <w:sz w:val="22"/>
          <w:szCs w:val="22"/>
        </w:rPr>
        <w:t>(4112) 40-80-72</w:t>
      </w:r>
      <w:r w:rsidRPr="00844221">
        <w:rPr>
          <w:rFonts w:cs="Tahoma"/>
          <w:color w:val="000000"/>
          <w:sz w:val="22"/>
          <w:szCs w:val="22"/>
        </w:rPr>
        <w:t xml:space="preserve"> – Окружная администрация «город Якутск»;</w:t>
      </w:r>
    </w:p>
    <w:p w:rsidR="00844221" w:rsidRPr="00844221" w:rsidRDefault="00844221" w:rsidP="00844221">
      <w:pPr>
        <w:pStyle w:val="aa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rFonts w:cs="Tahoma"/>
          <w:color w:val="000000"/>
          <w:sz w:val="22"/>
          <w:szCs w:val="22"/>
        </w:rPr>
      </w:pPr>
      <w:r w:rsidRPr="00844221">
        <w:rPr>
          <w:rFonts w:cs="Tahoma"/>
          <w:b/>
          <w:color w:val="000000"/>
          <w:sz w:val="22"/>
          <w:szCs w:val="22"/>
        </w:rPr>
        <w:t xml:space="preserve"> (4112) 49-67-81, </w:t>
      </w:r>
      <w:r w:rsidRPr="00844221">
        <w:rPr>
          <w:rFonts w:cs="Tahoma"/>
          <w:color w:val="000000"/>
          <w:sz w:val="22"/>
          <w:szCs w:val="22"/>
        </w:rPr>
        <w:t>(с 09:00-17:00 ч.) – Центр психологической поддержки молодежи СВФУ им. М.К. Аммосова;</w:t>
      </w:r>
    </w:p>
    <w:p w:rsidR="00844221" w:rsidRPr="00844221" w:rsidRDefault="00844221" w:rsidP="00844221">
      <w:pPr>
        <w:pStyle w:val="aa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  <w:rPr>
          <w:rFonts w:cs="Tahoma"/>
          <w:color w:val="000000"/>
          <w:sz w:val="22"/>
          <w:szCs w:val="22"/>
        </w:rPr>
      </w:pPr>
      <w:r w:rsidRPr="00844221">
        <w:rPr>
          <w:rFonts w:cs="Tahoma"/>
          <w:b/>
          <w:color w:val="000000"/>
          <w:sz w:val="22"/>
          <w:szCs w:val="22"/>
        </w:rPr>
        <w:t xml:space="preserve">(4112) </w:t>
      </w:r>
      <w:r w:rsidRPr="00844221">
        <w:rPr>
          <w:rFonts w:cs="Tahoma"/>
          <w:b/>
          <w:color w:val="000000"/>
          <w:sz w:val="22"/>
          <w:szCs w:val="22"/>
          <w:lang w:val="sah-RU"/>
        </w:rPr>
        <w:t>40-35-17</w:t>
      </w:r>
      <w:r w:rsidRPr="00844221">
        <w:rPr>
          <w:rFonts w:cs="Tahoma"/>
          <w:b/>
          <w:color w:val="000000"/>
          <w:sz w:val="22"/>
          <w:szCs w:val="22"/>
        </w:rPr>
        <w:t xml:space="preserve">, (4112) </w:t>
      </w:r>
      <w:r w:rsidRPr="00844221">
        <w:rPr>
          <w:rFonts w:cs="Tahoma"/>
          <w:b/>
          <w:color w:val="000000"/>
          <w:sz w:val="22"/>
          <w:szCs w:val="22"/>
          <w:lang w:val="sah-RU"/>
        </w:rPr>
        <w:t>50-71-12</w:t>
      </w:r>
      <w:r w:rsidRPr="00844221">
        <w:rPr>
          <w:rFonts w:cs="Tahoma"/>
          <w:b/>
          <w:color w:val="000000"/>
          <w:sz w:val="22"/>
          <w:szCs w:val="22"/>
        </w:rPr>
        <w:t xml:space="preserve"> </w:t>
      </w:r>
      <w:r w:rsidRPr="00844221">
        <w:rPr>
          <w:rFonts w:cs="Tahoma"/>
          <w:color w:val="000000"/>
          <w:sz w:val="22"/>
          <w:szCs w:val="22"/>
        </w:rPr>
        <w:t xml:space="preserve">(с 09:00-18:00 ч.) – </w:t>
      </w:r>
      <w:r w:rsidRPr="00844221">
        <w:rPr>
          <w:rFonts w:cs="Tahoma"/>
          <w:color w:val="000000"/>
          <w:sz w:val="22"/>
          <w:szCs w:val="22"/>
          <w:lang w:val="sah-RU"/>
        </w:rPr>
        <w:t>ГБУ ДО РС(Я) “</w:t>
      </w:r>
      <w:r w:rsidRPr="00844221">
        <w:rPr>
          <w:rFonts w:cs="Tahoma"/>
          <w:color w:val="000000"/>
          <w:sz w:val="22"/>
          <w:szCs w:val="22"/>
        </w:rPr>
        <w:t>Республиканский центр психолого-медико-социального сопровождения</w:t>
      </w:r>
      <w:r w:rsidRPr="00844221">
        <w:rPr>
          <w:rFonts w:cs="Tahoma"/>
          <w:color w:val="000000"/>
          <w:sz w:val="22"/>
          <w:szCs w:val="22"/>
          <w:lang w:val="sah-RU"/>
        </w:rPr>
        <w:t>”</w:t>
      </w:r>
      <w:r w:rsidRPr="00844221">
        <w:rPr>
          <w:rFonts w:cs="Tahoma"/>
          <w:color w:val="000000"/>
          <w:sz w:val="22"/>
          <w:szCs w:val="22"/>
        </w:rPr>
        <w:t xml:space="preserve"> </w:t>
      </w:r>
    </w:p>
    <w:p w:rsidR="006D6D17" w:rsidRPr="00844221" w:rsidRDefault="006D6D17" w:rsidP="00844221">
      <w:pPr>
        <w:spacing w:after="0"/>
      </w:pPr>
    </w:p>
    <w:p w:rsidR="006D6D17" w:rsidRPr="00844221" w:rsidRDefault="006D6D17" w:rsidP="00844221">
      <w:pPr>
        <w:spacing w:after="0"/>
      </w:pPr>
    </w:p>
    <w:p w:rsidR="004F3315" w:rsidRPr="00844221" w:rsidRDefault="004F3315" w:rsidP="00844221">
      <w:pPr>
        <w:pStyle w:val="2"/>
        <w:shd w:val="clear" w:color="auto" w:fill="FFFFFF"/>
        <w:spacing w:before="0"/>
        <w:jc w:val="center"/>
        <w:rPr>
          <w:rFonts w:ascii="Georgia" w:hAnsi="Georgia"/>
          <w:b w:val="0"/>
          <w:bCs w:val="0"/>
          <w:color w:val="2B2225"/>
          <w:sz w:val="22"/>
          <w:szCs w:val="22"/>
        </w:rPr>
      </w:pPr>
      <w:r w:rsidRPr="00844221">
        <w:rPr>
          <w:rFonts w:ascii="Times New Roman" w:hAnsi="Times New Roman"/>
          <w:bCs w:val="0"/>
          <w:i/>
          <w:color w:val="2B2225"/>
          <w:sz w:val="22"/>
          <w:szCs w:val="22"/>
        </w:rPr>
        <w:lastRenderedPageBreak/>
        <w:t>КРИЗИСНЫЕ СИТУАЦИИ В ЖИЗНИ ПОДРОСТКА: КАК ПЕРЕЖИТЬ ИХ ВМЕСТЕ</w:t>
      </w:r>
    </w:p>
    <w:p w:rsidR="004F3315" w:rsidRPr="00844221" w:rsidRDefault="004F3315" w:rsidP="00844221">
      <w:pPr>
        <w:pStyle w:val="2"/>
        <w:shd w:val="clear" w:color="auto" w:fill="FFFFFF"/>
        <w:spacing w:before="0"/>
        <w:jc w:val="center"/>
        <w:rPr>
          <w:rFonts w:ascii="Georgia" w:hAnsi="Georgia"/>
          <w:b w:val="0"/>
          <w:bCs w:val="0"/>
          <w:color w:val="2B2225"/>
          <w:sz w:val="22"/>
          <w:szCs w:val="22"/>
        </w:rPr>
      </w:pPr>
    </w:p>
    <w:p w:rsidR="004F3315" w:rsidRPr="00844221" w:rsidRDefault="004F3315" w:rsidP="00844221">
      <w:pPr>
        <w:pStyle w:val="2"/>
        <w:shd w:val="clear" w:color="auto" w:fill="FFFFFF"/>
        <w:spacing w:before="0"/>
        <w:jc w:val="center"/>
        <w:rPr>
          <w:rFonts w:ascii="Georgia" w:hAnsi="Georgia"/>
          <w:b w:val="0"/>
          <w:bCs w:val="0"/>
          <w:color w:val="2B2225"/>
          <w:sz w:val="22"/>
          <w:szCs w:val="22"/>
        </w:rPr>
      </w:pPr>
      <w:r w:rsidRPr="00844221">
        <w:rPr>
          <w:rFonts w:ascii="Georgia" w:hAnsi="Georgia"/>
          <w:b w:val="0"/>
          <w:bCs w:val="0"/>
          <w:color w:val="2B2225"/>
          <w:sz w:val="22"/>
          <w:szCs w:val="22"/>
        </w:rPr>
        <w:t>(памятка для родителей)</w:t>
      </w:r>
    </w:p>
    <w:p w:rsidR="00027428" w:rsidRPr="00844221" w:rsidRDefault="00027428" w:rsidP="00844221">
      <w:pPr>
        <w:shd w:val="clear" w:color="auto" w:fill="FFFFFF"/>
        <w:spacing w:after="0"/>
        <w:ind w:hanging="540"/>
        <w:rPr>
          <w:rFonts w:ascii="Cambria" w:hAnsi="Cambria"/>
          <w:b/>
          <w:spacing w:val="-3"/>
          <w:w w:val="101"/>
        </w:rPr>
      </w:pPr>
    </w:p>
    <w:p w:rsidR="004F3315" w:rsidRPr="00844221" w:rsidRDefault="00B91DC7" w:rsidP="00844221">
      <w:pPr>
        <w:shd w:val="clear" w:color="auto" w:fill="FFFFFF"/>
        <w:spacing w:after="0"/>
        <w:ind w:hanging="540"/>
        <w:rPr>
          <w:rFonts w:ascii="Cambria" w:hAnsi="Cambria"/>
          <w:b/>
          <w:spacing w:val="-3"/>
          <w:w w:val="101"/>
        </w:rPr>
      </w:pPr>
      <w:r>
        <w:rPr>
          <w:rFonts w:ascii="Cambria" w:hAnsi="Cambria"/>
          <w:b/>
          <w:noProof/>
          <w:spacing w:val="-3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88392</wp:posOffset>
            </wp:positionH>
            <wp:positionV relativeFrom="paragraph">
              <wp:posOffset>93980</wp:posOffset>
            </wp:positionV>
            <wp:extent cx="3128264" cy="1743710"/>
            <wp:effectExtent l="190500" t="152400" r="167386" b="142240"/>
            <wp:wrapNone/>
            <wp:docPr id="18" name="Рисунок 1" descr="http://www.newskaz.ru/images/62/09/6209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newskaz.ru/images/62/09/6209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264" cy="1743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F3315" w:rsidRPr="00844221" w:rsidRDefault="004F3315" w:rsidP="00844221">
      <w:pPr>
        <w:shd w:val="clear" w:color="auto" w:fill="FFFFFF"/>
        <w:spacing w:after="0"/>
        <w:ind w:hanging="540"/>
        <w:rPr>
          <w:rFonts w:ascii="Cambria" w:hAnsi="Cambria"/>
          <w:b/>
          <w:spacing w:val="-3"/>
          <w:w w:val="101"/>
        </w:rPr>
      </w:pPr>
    </w:p>
    <w:p w:rsidR="004F3315" w:rsidRPr="00844221" w:rsidRDefault="004F3315" w:rsidP="00844221">
      <w:pPr>
        <w:spacing w:after="0"/>
        <w:jc w:val="both"/>
        <w:rPr>
          <w:rFonts w:ascii="Times New Roman" w:hAnsi="Times New Roman"/>
          <w:b/>
        </w:rPr>
      </w:pPr>
    </w:p>
    <w:p w:rsidR="004F3315" w:rsidRPr="00844221" w:rsidRDefault="004F3315" w:rsidP="00844221">
      <w:pPr>
        <w:tabs>
          <w:tab w:val="left" w:pos="3432"/>
        </w:tabs>
        <w:spacing w:after="0"/>
        <w:jc w:val="both"/>
        <w:rPr>
          <w:rFonts w:ascii="Times New Roman" w:hAnsi="Times New Roman"/>
        </w:rPr>
      </w:pPr>
    </w:p>
    <w:p w:rsidR="004F3315" w:rsidRPr="00844221" w:rsidRDefault="004F3315" w:rsidP="00844221">
      <w:pPr>
        <w:spacing w:after="0"/>
        <w:jc w:val="center"/>
        <w:rPr>
          <w:rFonts w:ascii="Times New Roman" w:hAnsi="Times New Roman"/>
          <w:i/>
        </w:rPr>
      </w:pPr>
    </w:p>
    <w:p w:rsidR="004F3315" w:rsidRPr="00844221" w:rsidRDefault="004F3315" w:rsidP="00844221">
      <w:pPr>
        <w:spacing w:after="0"/>
        <w:jc w:val="center"/>
        <w:rPr>
          <w:rFonts w:ascii="Times New Roman" w:hAnsi="Times New Roman"/>
          <w:i/>
        </w:rPr>
      </w:pPr>
    </w:p>
    <w:p w:rsidR="004F3315" w:rsidRPr="00844221" w:rsidRDefault="004F3315" w:rsidP="00844221">
      <w:pPr>
        <w:spacing w:after="0"/>
        <w:jc w:val="center"/>
        <w:rPr>
          <w:rFonts w:ascii="Times New Roman" w:hAnsi="Times New Roman"/>
          <w:i/>
        </w:rPr>
      </w:pPr>
    </w:p>
    <w:p w:rsidR="004F3315" w:rsidRPr="00844221" w:rsidRDefault="004F3315" w:rsidP="00844221">
      <w:pPr>
        <w:spacing w:after="0"/>
        <w:jc w:val="center"/>
        <w:rPr>
          <w:rFonts w:ascii="Times New Roman" w:hAnsi="Times New Roman"/>
          <w:i/>
        </w:rPr>
      </w:pPr>
    </w:p>
    <w:p w:rsidR="004F3315" w:rsidRPr="00844221" w:rsidRDefault="004F3315" w:rsidP="00844221">
      <w:pPr>
        <w:spacing w:after="0"/>
      </w:pPr>
    </w:p>
    <w:p w:rsidR="00027428" w:rsidRPr="00844221" w:rsidRDefault="00027428" w:rsidP="00844221">
      <w:pPr>
        <w:spacing w:after="0"/>
        <w:jc w:val="right"/>
        <w:rPr>
          <w:rFonts w:ascii="Times New Roman" w:hAnsi="Times New Roman"/>
          <w:i/>
        </w:rPr>
      </w:pPr>
      <w:r w:rsidRPr="00844221">
        <w:rPr>
          <w:rFonts w:ascii="Times New Roman" w:hAnsi="Times New Roman"/>
          <w:i/>
        </w:rPr>
        <w:t>«Мир, вероятно, спасти уже не удастся,</w:t>
      </w:r>
    </w:p>
    <w:p w:rsidR="00CF2544" w:rsidRDefault="00CF2544" w:rsidP="00844221">
      <w:pPr>
        <w:spacing w:after="0"/>
        <w:jc w:val="right"/>
        <w:rPr>
          <w:rFonts w:ascii="Times New Roman" w:hAnsi="Times New Roman"/>
          <w:i/>
        </w:rPr>
      </w:pPr>
    </w:p>
    <w:p w:rsidR="00CF2544" w:rsidRDefault="00CF2544" w:rsidP="00844221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«Мир вероятно спасти не удается, </w:t>
      </w:r>
    </w:p>
    <w:p w:rsidR="00027428" w:rsidRPr="00844221" w:rsidRDefault="00027428" w:rsidP="00844221">
      <w:pPr>
        <w:spacing w:after="0"/>
        <w:jc w:val="right"/>
        <w:rPr>
          <w:rFonts w:ascii="Times New Roman" w:hAnsi="Times New Roman"/>
          <w:i/>
        </w:rPr>
      </w:pPr>
      <w:r w:rsidRPr="00844221">
        <w:rPr>
          <w:rFonts w:ascii="Times New Roman" w:hAnsi="Times New Roman"/>
          <w:i/>
        </w:rPr>
        <w:t>Но отдельного человека всегда можно»</w:t>
      </w:r>
    </w:p>
    <w:p w:rsidR="00027428" w:rsidRPr="00844221" w:rsidRDefault="00027428" w:rsidP="00844221">
      <w:pPr>
        <w:spacing w:after="0"/>
        <w:jc w:val="center"/>
        <w:rPr>
          <w:rFonts w:ascii="Times New Roman" w:hAnsi="Times New Roman"/>
          <w:i/>
        </w:rPr>
      </w:pPr>
      <w:r w:rsidRPr="00844221">
        <w:rPr>
          <w:rFonts w:ascii="Cambria" w:hAnsi="Cambria"/>
          <w:i/>
        </w:rPr>
        <w:tab/>
      </w:r>
      <w:r w:rsidRPr="00844221">
        <w:rPr>
          <w:rFonts w:ascii="Cambria" w:hAnsi="Cambria"/>
          <w:i/>
        </w:rPr>
        <w:tab/>
      </w:r>
      <w:r w:rsidRPr="00844221">
        <w:rPr>
          <w:rFonts w:ascii="Cambria" w:hAnsi="Cambria"/>
          <w:i/>
        </w:rPr>
        <w:tab/>
      </w:r>
      <w:r w:rsidRPr="00844221">
        <w:rPr>
          <w:rFonts w:ascii="Cambria" w:hAnsi="Cambria"/>
          <w:i/>
        </w:rPr>
        <w:tab/>
      </w:r>
      <w:r w:rsidRPr="00844221">
        <w:rPr>
          <w:rFonts w:ascii="Cambria" w:hAnsi="Cambria"/>
          <w:i/>
        </w:rPr>
        <w:tab/>
      </w:r>
      <w:r w:rsidRPr="00844221">
        <w:rPr>
          <w:rFonts w:ascii="Times New Roman" w:hAnsi="Times New Roman"/>
          <w:i/>
        </w:rPr>
        <w:t>И. Бродский</w:t>
      </w:r>
    </w:p>
    <w:p w:rsidR="004F3315" w:rsidRPr="00844221" w:rsidRDefault="006D6D17" w:rsidP="00027428">
      <w:pPr>
        <w:pStyle w:val="2"/>
        <w:shd w:val="clear" w:color="auto" w:fill="FFFFFF"/>
        <w:spacing w:before="0"/>
        <w:rPr>
          <w:rFonts w:ascii="Times New Roman" w:hAnsi="Times New Roman"/>
          <w:bCs w:val="0"/>
          <w:i/>
          <w:color w:val="2B2225"/>
          <w:sz w:val="22"/>
          <w:szCs w:val="22"/>
        </w:rPr>
      </w:pPr>
      <w:r w:rsidRPr="00844221">
        <w:rPr>
          <w:rFonts w:ascii="Times New Roman" w:hAnsi="Times New Roman"/>
          <w:bCs w:val="0"/>
          <w:i/>
          <w:noProof/>
          <w:color w:val="2B2225"/>
          <w:sz w:val="22"/>
          <w:szCs w:val="22"/>
        </w:rPr>
        <w:pict>
          <v:group id="_x0000_s1034" style="position:absolute;margin-left:7.3pt;margin-top:31.1pt;width:248.85pt;height:133.55pt;z-index:251657728" coordorigin="11614,-360" coordsize="5290,3274"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032" type="#_x0000_t122" style="position:absolute;left:11614;top:-360;width:5290;height:3271" stroked="f">
              <v:fill color2="#dbe5f1" rotate="t" focusposition=".5,.5" focussize="" focus="-50%" type="gradient"/>
              <v:textbox style="mso-next-textbox:#_x0000_s1032">
                <w:txbxContent>
                  <w:p w:rsidR="004F3315" w:rsidRPr="00F72C9A" w:rsidRDefault="004F3315" w:rsidP="004F3315">
                    <w:pPr>
                      <w:pStyle w:val="a5"/>
                      <w:jc w:val="center"/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</w:pPr>
                  </w:p>
                  <w:p w:rsidR="004F3315" w:rsidRDefault="00F72C9A" w:rsidP="00F72C9A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 w:rsidRPr="00F72C9A"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МБОУ «Нюрбинская СОШ № 1 имени С.Васильева»</w:t>
                    </w:r>
                  </w:p>
                  <w:p w:rsidR="00CF2544" w:rsidRDefault="00CF2544" w:rsidP="00F72C9A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 xml:space="preserve">Корякина Л.П. – педагог – психолог </w:t>
                    </w:r>
                  </w:p>
                  <w:p w:rsidR="00CF2544" w:rsidRDefault="00CF2544" w:rsidP="00F72C9A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</w:p>
                  <w:p w:rsidR="00CF2544" w:rsidRPr="00F72C9A" w:rsidRDefault="00CF2544" w:rsidP="00F72C9A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</w:p>
                </w:txbxContent>
              </v:textbox>
            </v:shape>
            <v:shape id="_x0000_s1033" type="#_x0000_t122" style="position:absolute;left:11614;top:2194;width:5290;height:720" fillcolor="#95b3d7" stroked="f"/>
          </v:group>
        </w:pict>
      </w:r>
    </w:p>
    <w:p w:rsidR="00386632" w:rsidRPr="00844221" w:rsidRDefault="00386632" w:rsidP="00EE3141">
      <w:pPr>
        <w:pageBreakBefore/>
        <w:tabs>
          <w:tab w:val="left" w:pos="426"/>
        </w:tabs>
        <w:spacing w:after="0" w:line="240" w:lineRule="auto"/>
        <w:jc w:val="center"/>
        <w:rPr>
          <w:rFonts w:ascii="Times New Roman" w:hAnsi="Times New Roman"/>
        </w:rPr>
      </w:pPr>
      <w:r w:rsidRPr="00844221">
        <w:rPr>
          <w:rFonts w:ascii="Times New Roman" w:hAnsi="Times New Roman"/>
        </w:rPr>
        <w:lastRenderedPageBreak/>
        <w:t>Давайте ответим с вами на некоторые вопросы, которые помогут увидеть и отразить картину взаимоотношений с вашим ребёнком.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каждый день его целуете, говорите ласковые слова или шутите с ним?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с ним каждый вечер разговариваете по душам и обсуждаете прожитый им день?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Раз в неделю проводите с ним досуг (кино, концерт, театр, посещение родственников, поход на лыжах и т.д.)?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обсуждаете с ним создавшиеся семейные проблемы, ситуации, планы?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обсуждаете с ним его имидж, моду, манеру одеваться?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знаете его друзей (чем они занимаются, где живут)?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в курсе о его время провождении, хобби, занятиях?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в курсе его влюблённости, симпатиях?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знаете о его недругах, недоброжелателях, врагах?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знаете, какой его любимый предмет в школе?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знаете кто у него любимый учитель в школе?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знаете, какой у него самый нелюбимый учитель в школе? </w:t>
      </w:r>
    </w:p>
    <w:p w:rsidR="00386632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spacing w:after="0"/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первым идёте на примирение, разговор? </w:t>
      </w:r>
    </w:p>
    <w:p w:rsidR="00EE3141" w:rsidRPr="00844221" w:rsidRDefault="00386632" w:rsidP="00891AF3">
      <w:pPr>
        <w:pStyle w:val="a7"/>
        <w:numPr>
          <w:ilvl w:val="0"/>
          <w:numId w:val="14"/>
        </w:numPr>
        <w:tabs>
          <w:tab w:val="clear" w:pos="283"/>
          <w:tab w:val="left" w:pos="284"/>
          <w:tab w:val="left" w:pos="426"/>
        </w:tabs>
        <w:ind w:left="0" w:firstLine="0"/>
        <w:jc w:val="both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Вы не оскорбляете и не унижаете своего ребёнка? </w:t>
      </w:r>
    </w:p>
    <w:p w:rsidR="00386632" w:rsidRPr="00844221" w:rsidRDefault="00386632" w:rsidP="00EE3141">
      <w:pPr>
        <w:pStyle w:val="a7"/>
        <w:tabs>
          <w:tab w:val="left" w:pos="284"/>
          <w:tab w:val="left" w:pos="426"/>
        </w:tabs>
        <w:jc w:val="center"/>
        <w:rPr>
          <w:sz w:val="22"/>
          <w:szCs w:val="22"/>
        </w:rPr>
      </w:pPr>
      <w:r w:rsidRPr="00844221">
        <w:rPr>
          <w:sz w:val="22"/>
          <w:szCs w:val="22"/>
        </w:rPr>
        <w:t>Е</w:t>
      </w:r>
      <w:r w:rsidR="00B622A5" w:rsidRPr="00844221">
        <w:rPr>
          <w:sz w:val="22"/>
          <w:szCs w:val="22"/>
        </w:rPr>
        <w:t>сли на все вопросы вы ответили «ДА»</w:t>
      </w:r>
      <w:r w:rsidRPr="00844221">
        <w:rPr>
          <w:sz w:val="22"/>
          <w:szCs w:val="22"/>
        </w:rPr>
        <w:t>, значит, вы находитесь на верном родительском пути, держите ситуацию под контролем и сможете в трудную минуту прийти на помощь своему реб</w:t>
      </w:r>
      <w:r w:rsidR="00B622A5" w:rsidRPr="00844221">
        <w:rPr>
          <w:sz w:val="22"/>
          <w:szCs w:val="22"/>
        </w:rPr>
        <w:t>ёнку. А если у вас большинство «НЕТ»</w:t>
      </w:r>
      <w:r w:rsidRPr="00844221">
        <w:rPr>
          <w:sz w:val="22"/>
          <w:szCs w:val="22"/>
        </w:rPr>
        <w:t>, то необходимо немедленно измениться, повернуться лицом к своему ребёнку, услышать его, пока не случилась беда!</w:t>
      </w:r>
    </w:p>
    <w:p w:rsidR="00844221" w:rsidRDefault="00844221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</w:p>
    <w:p w:rsidR="00844221" w:rsidRDefault="00844221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</w:p>
    <w:p w:rsidR="00844221" w:rsidRDefault="00844221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</w:p>
    <w:p w:rsidR="00844221" w:rsidRDefault="00844221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</w:p>
    <w:p w:rsidR="00304283" w:rsidRPr="00844221" w:rsidRDefault="00304283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lastRenderedPageBreak/>
        <w:t>РЕКОМЕНДАЦИИ РОДИТЕЛЯМ</w:t>
      </w:r>
    </w:p>
    <w:p w:rsidR="00304283" w:rsidRPr="00844221" w:rsidRDefault="00304283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 ПО ПРОФИЛАКТИКЕ </w:t>
      </w:r>
    </w:p>
    <w:p w:rsidR="00E233D5" w:rsidRPr="00844221" w:rsidRDefault="00304283" w:rsidP="00EE3141">
      <w:pPr>
        <w:pStyle w:val="a9"/>
        <w:contextualSpacing/>
        <w:jc w:val="center"/>
        <w:rPr>
          <w:b/>
          <w:color w:val="17365D"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КРИЗИСНЫХ СИТУАЦИЙ: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1. Расспрашивайте и говорите с ребёнком</w:t>
      </w:r>
      <w:r w:rsidRPr="00844221">
        <w:rPr>
          <w:sz w:val="22"/>
          <w:szCs w:val="22"/>
        </w:rPr>
        <w:t xml:space="preserve"> о его жизни, уважительно относитесь к тому, что кажется ему важным и значимым. Главное, при этом делать акцент на мысли: «Я не просто родитель, я – твой друг».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2. Авторитарный стиль воспитания неэффективен и даже опасен</w:t>
      </w:r>
      <w:r w:rsidRPr="00844221">
        <w:rPr>
          <w:color w:val="17365D"/>
          <w:sz w:val="22"/>
          <w:szCs w:val="22"/>
        </w:rPr>
        <w:t>.</w:t>
      </w:r>
      <w:r w:rsidRPr="00844221">
        <w:rPr>
          <w:sz w:val="22"/>
          <w:szCs w:val="22"/>
        </w:rPr>
        <w:t xml:space="preserve"> Чрезмерные запреты, ограничения свободы и наказания могут спровоцировать у подростка ответную агрессию или аутоагрессию (т.е. агрессию, направленную на себя). В подростковом возрасте предпочтительной формой воспитания является заключение договорённостей. 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3.</w:t>
      </w:r>
      <w:r w:rsidRPr="00844221">
        <w:rPr>
          <w:color w:val="17365D"/>
          <w:sz w:val="22"/>
          <w:szCs w:val="22"/>
        </w:rPr>
        <w:t xml:space="preserve"> </w:t>
      </w:r>
      <w:r w:rsidRPr="00844221">
        <w:rPr>
          <w:b/>
          <w:color w:val="17365D"/>
          <w:sz w:val="22"/>
          <w:szCs w:val="22"/>
        </w:rPr>
        <w:t>Говорите о перспективах в жизни и будущем.</w:t>
      </w:r>
      <w:r w:rsidRPr="00844221">
        <w:rPr>
          <w:sz w:val="22"/>
          <w:szCs w:val="22"/>
        </w:rPr>
        <w:t xml:space="preserve"> У подростков ещё только формируется картина будущего. Узнайте, что ваш ребёнок хочет, как он намерен добиваться поставленной цели, помогите ему составить конкретный (реалистичный) план действий.</w:t>
      </w:r>
    </w:p>
    <w:p w:rsidR="00D41240" w:rsidRPr="00844221" w:rsidRDefault="00E233D5" w:rsidP="00891AF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44221">
        <w:rPr>
          <w:rFonts w:ascii="Times New Roman" w:hAnsi="Times New Roman"/>
          <w:b/>
          <w:color w:val="17365D"/>
        </w:rPr>
        <w:t>4. Говорите с ребёнком на серьёзные темы: что такое дружба, любовь, смерть, предательство?</w:t>
      </w:r>
      <w:r w:rsidRPr="00844221">
        <w:rPr>
          <w:rFonts w:ascii="Times New Roman" w:hAnsi="Times New Roman"/>
          <w:b/>
        </w:rPr>
        <w:t xml:space="preserve"> </w:t>
      </w:r>
      <w:r w:rsidRPr="00844221">
        <w:rPr>
          <w:rFonts w:ascii="Times New Roman" w:hAnsi="Times New Roman"/>
        </w:rPr>
        <w:t>Эти темы очень волнуют подростков, они ищут собственное понимание того, что в жизни ценно и важно. Если избегать разговоров на сложные темы, подросток всё равно продолжит искать ответы на стороне, где информация может оказаться не только недостоверной, но и опасной.</w:t>
      </w:r>
    </w:p>
    <w:p w:rsidR="00E233D5" w:rsidRPr="00844221" w:rsidRDefault="00E233D5" w:rsidP="00891AF3">
      <w:pPr>
        <w:pStyle w:val="a9"/>
        <w:contextualSpacing/>
        <w:jc w:val="both"/>
        <w:rPr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5. Делайте всё, чтобы ребёнок понял: сама по себе жизнь – это ценность, ради которой стоит жить. </w:t>
      </w:r>
      <w:r w:rsidRPr="00844221">
        <w:rPr>
          <w:sz w:val="22"/>
          <w:szCs w:val="22"/>
        </w:rPr>
        <w:t>Важно научить ребёнка получать удовольствие от простых и доступных вещей в жизни: природы, общения с людьми, познания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sz w:val="22"/>
          <w:szCs w:val="22"/>
        </w:rPr>
        <w:t xml:space="preserve">мира, движения. 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 xml:space="preserve">6. Давайте понять ребёнку, что опыт поражения также важен, как и опыт в достижении успеха. </w:t>
      </w:r>
      <w:r w:rsidRPr="00844221">
        <w:rPr>
          <w:sz w:val="22"/>
          <w:szCs w:val="22"/>
        </w:rPr>
        <w:t xml:space="preserve">Рассказывайте чаще, как вам приходилось преодолевать те или иные трудности. Конструктивно пережитый опыт неудач делает человека более уверенным в собственных силах и устойчивым. И наоборот, привычка к успехам </w:t>
      </w:r>
      <w:r w:rsidRPr="00844221">
        <w:rPr>
          <w:sz w:val="22"/>
          <w:szCs w:val="22"/>
        </w:rPr>
        <w:lastRenderedPageBreak/>
        <w:t xml:space="preserve">порой приводит к тому, что человек начинает болезненно переживать неудачи. </w:t>
      </w:r>
    </w:p>
    <w:p w:rsidR="00E233D5" w:rsidRPr="00844221" w:rsidRDefault="00E233D5" w:rsidP="00891AF3">
      <w:pPr>
        <w:pStyle w:val="a9"/>
        <w:contextualSpacing/>
        <w:jc w:val="both"/>
        <w:rPr>
          <w:b/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7. Доверяйте ребёнку,</w:t>
      </w:r>
      <w:r w:rsidRPr="00844221">
        <w:rPr>
          <w:b/>
          <w:sz w:val="22"/>
          <w:szCs w:val="22"/>
        </w:rPr>
        <w:t xml:space="preserve"> </w:t>
      </w:r>
      <w:r w:rsidRPr="00844221">
        <w:rPr>
          <w:sz w:val="22"/>
          <w:szCs w:val="22"/>
        </w:rPr>
        <w:t>прощайте случайные шалости, будьте честными, искренними и последовательными.</w:t>
      </w:r>
    </w:p>
    <w:p w:rsidR="00E233D5" w:rsidRPr="00844221" w:rsidRDefault="00E233D5" w:rsidP="00891AF3">
      <w:pPr>
        <w:pStyle w:val="a9"/>
        <w:contextualSpacing/>
        <w:jc w:val="both"/>
        <w:rPr>
          <w:sz w:val="22"/>
          <w:szCs w:val="22"/>
        </w:rPr>
      </w:pPr>
      <w:r w:rsidRPr="00844221">
        <w:rPr>
          <w:b/>
          <w:color w:val="17365D"/>
          <w:sz w:val="22"/>
          <w:szCs w:val="22"/>
        </w:rPr>
        <w:t>8. Любите своего ребёнка.</w:t>
      </w:r>
      <w:r w:rsidRPr="00844221">
        <w:rPr>
          <w:b/>
          <w:sz w:val="22"/>
          <w:szCs w:val="22"/>
        </w:rPr>
        <w:t xml:space="preserve"> </w:t>
      </w:r>
      <w:r w:rsidRPr="00844221">
        <w:rPr>
          <w:sz w:val="22"/>
          <w:szCs w:val="22"/>
        </w:rPr>
        <w:t xml:space="preserve">Самое главное – научиться принимать детей такими, какие они есть. Ведь это мы, родители, помогая ребёнку в его развитии, получаем результат воздействия, результат своего труда. </w:t>
      </w:r>
    </w:p>
    <w:p w:rsidR="00EE3141" w:rsidRPr="00844221" w:rsidRDefault="00B91DC7" w:rsidP="00891AF3">
      <w:pPr>
        <w:pStyle w:val="a9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038475" cy="1866900"/>
            <wp:effectExtent l="19050" t="0" r="952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-728" r="-194" b="-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66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141" w:rsidRPr="00844221" w:rsidSect="00E25A18">
      <w:pgSz w:w="16834" w:h="11909" w:orient="landscape"/>
      <w:pgMar w:top="568" w:right="391" w:bottom="284" w:left="567" w:header="720" w:footer="720" w:gutter="0"/>
      <w:cols w:num="3" w:space="720" w:equalWidth="0">
        <w:col w:w="4962" w:space="567"/>
        <w:col w:w="4819" w:space="709"/>
        <w:col w:w="481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9D78A1B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17365D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B5F06"/>
    <w:multiLevelType w:val="hybridMultilevel"/>
    <w:tmpl w:val="61F44B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C62B6"/>
    <w:multiLevelType w:val="hybridMultilevel"/>
    <w:tmpl w:val="4538DF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53C8E"/>
    <w:multiLevelType w:val="hybridMultilevel"/>
    <w:tmpl w:val="A3B6F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5430AB"/>
    <w:multiLevelType w:val="hybridMultilevel"/>
    <w:tmpl w:val="9D7AEC32"/>
    <w:lvl w:ilvl="0" w:tplc="FB8CE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B3FFD"/>
    <w:multiLevelType w:val="singleLevel"/>
    <w:tmpl w:val="00B21B4C"/>
    <w:lvl w:ilvl="0">
      <w:start w:val="2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6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AD122B"/>
    <w:multiLevelType w:val="singleLevel"/>
    <w:tmpl w:val="7C462FC0"/>
    <w:lvl w:ilvl="0">
      <w:start w:val="6"/>
      <w:numFmt w:val="decimal"/>
      <w:lvlText w:val="%1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9">
    <w:nsid w:val="64FD1C82"/>
    <w:multiLevelType w:val="hybridMultilevel"/>
    <w:tmpl w:val="B4BACF72"/>
    <w:lvl w:ilvl="0" w:tplc="6D305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33B21"/>
    <w:multiLevelType w:val="hybridMultilevel"/>
    <w:tmpl w:val="41E2FE7E"/>
    <w:lvl w:ilvl="0" w:tplc="FB8CE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B2256"/>
    <w:multiLevelType w:val="hybridMultilevel"/>
    <w:tmpl w:val="0AE8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20775"/>
    <w:multiLevelType w:val="hybridMultilevel"/>
    <w:tmpl w:val="A3069CC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>
    <w:nsid w:val="701E7484"/>
    <w:multiLevelType w:val="hybridMultilevel"/>
    <w:tmpl w:val="92B00FD8"/>
    <w:lvl w:ilvl="0" w:tplc="FB8CE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E1AA4"/>
    <w:multiLevelType w:val="hybridMultilevel"/>
    <w:tmpl w:val="71B23E02"/>
    <w:lvl w:ilvl="0" w:tplc="6D3053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12"/>
  </w:num>
  <w:num w:numId="8">
    <w:abstractNumId w:val="6"/>
  </w:num>
  <w:num w:numId="9">
    <w:abstractNumId w:val="17"/>
  </w:num>
  <w:num w:numId="10">
    <w:abstractNumId w:val="22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8"/>
  </w:num>
  <w:num w:numId="18">
    <w:abstractNumId w:val="10"/>
  </w:num>
  <w:num w:numId="19">
    <w:abstractNumId w:val="14"/>
  </w:num>
  <w:num w:numId="20">
    <w:abstractNumId w:val="23"/>
  </w:num>
  <w:num w:numId="21">
    <w:abstractNumId w:val="20"/>
  </w:num>
  <w:num w:numId="22">
    <w:abstractNumId w:val="21"/>
  </w:num>
  <w:num w:numId="23">
    <w:abstractNumId w:val="19"/>
  </w:num>
  <w:num w:numId="24">
    <w:abstractNumId w:val="2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isplayBackgroundShape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66A77"/>
    <w:rsid w:val="00022C8B"/>
    <w:rsid w:val="00027428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203AD0"/>
    <w:rsid w:val="002305C5"/>
    <w:rsid w:val="00287FA6"/>
    <w:rsid w:val="002E018C"/>
    <w:rsid w:val="00304283"/>
    <w:rsid w:val="00317FB1"/>
    <w:rsid w:val="00350279"/>
    <w:rsid w:val="00373111"/>
    <w:rsid w:val="00386632"/>
    <w:rsid w:val="003B3EAF"/>
    <w:rsid w:val="003D1A69"/>
    <w:rsid w:val="004142F6"/>
    <w:rsid w:val="0047666E"/>
    <w:rsid w:val="00483D19"/>
    <w:rsid w:val="00486579"/>
    <w:rsid w:val="0049081D"/>
    <w:rsid w:val="004B615A"/>
    <w:rsid w:val="004E0556"/>
    <w:rsid w:val="004F3315"/>
    <w:rsid w:val="004F53B7"/>
    <w:rsid w:val="00502F8F"/>
    <w:rsid w:val="00576325"/>
    <w:rsid w:val="005858D4"/>
    <w:rsid w:val="00597D5D"/>
    <w:rsid w:val="005A3BFC"/>
    <w:rsid w:val="005D395D"/>
    <w:rsid w:val="00643418"/>
    <w:rsid w:val="006460A2"/>
    <w:rsid w:val="00696CD1"/>
    <w:rsid w:val="006A122B"/>
    <w:rsid w:val="006A47E5"/>
    <w:rsid w:val="006C2526"/>
    <w:rsid w:val="006D6D17"/>
    <w:rsid w:val="00706B9C"/>
    <w:rsid w:val="0074771F"/>
    <w:rsid w:val="00781911"/>
    <w:rsid w:val="00793EA1"/>
    <w:rsid w:val="00794540"/>
    <w:rsid w:val="008027F1"/>
    <w:rsid w:val="00816AA7"/>
    <w:rsid w:val="00844221"/>
    <w:rsid w:val="00891AF3"/>
    <w:rsid w:val="008B4903"/>
    <w:rsid w:val="008F0ADB"/>
    <w:rsid w:val="00910562"/>
    <w:rsid w:val="009313E0"/>
    <w:rsid w:val="009949E9"/>
    <w:rsid w:val="009E28EB"/>
    <w:rsid w:val="00A55BA9"/>
    <w:rsid w:val="00A91527"/>
    <w:rsid w:val="00A91F25"/>
    <w:rsid w:val="00B42C57"/>
    <w:rsid w:val="00B454A0"/>
    <w:rsid w:val="00B45E4E"/>
    <w:rsid w:val="00B50783"/>
    <w:rsid w:val="00B622A5"/>
    <w:rsid w:val="00B62936"/>
    <w:rsid w:val="00B91DC7"/>
    <w:rsid w:val="00BE3F97"/>
    <w:rsid w:val="00BE79F1"/>
    <w:rsid w:val="00C12949"/>
    <w:rsid w:val="00C36C99"/>
    <w:rsid w:val="00CA2C39"/>
    <w:rsid w:val="00CF2544"/>
    <w:rsid w:val="00D015AF"/>
    <w:rsid w:val="00D16F88"/>
    <w:rsid w:val="00D34000"/>
    <w:rsid w:val="00D41240"/>
    <w:rsid w:val="00D415BE"/>
    <w:rsid w:val="00DC081B"/>
    <w:rsid w:val="00DF477C"/>
    <w:rsid w:val="00E03E06"/>
    <w:rsid w:val="00E155CC"/>
    <w:rsid w:val="00E233D5"/>
    <w:rsid w:val="00E25A18"/>
    <w:rsid w:val="00E30EAE"/>
    <w:rsid w:val="00E66A77"/>
    <w:rsid w:val="00E752EF"/>
    <w:rsid w:val="00EE0C80"/>
    <w:rsid w:val="00EE3141"/>
    <w:rsid w:val="00F14FB0"/>
    <w:rsid w:val="00F50C53"/>
    <w:rsid w:val="00F72C9A"/>
    <w:rsid w:val="00FB1BD5"/>
    <w:rsid w:val="00FD1DAD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B490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42D7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sz w:val="22"/>
      <w:szCs w:val="22"/>
    </w:rPr>
  </w:style>
  <w:style w:type="paragraph" w:styleId="a6">
    <w:name w:val="List Paragraph"/>
    <w:basedOn w:val="a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  <w:rPr>
      <w:rFonts w:cs="Times New Roman"/>
    </w:rPr>
  </w:style>
  <w:style w:type="character" w:customStyle="1" w:styleId="phonecode">
    <w:name w:val="phone_code"/>
    <w:basedOn w:val="a0"/>
    <w:uiPriority w:val="99"/>
    <w:rsid w:val="0018253A"/>
    <w:rPr>
      <w:rFonts w:cs="Times New Roman"/>
    </w:rPr>
  </w:style>
  <w:style w:type="character" w:customStyle="1" w:styleId="WW8Num4zfalse">
    <w:name w:val="WW8Num4zfalse"/>
    <w:rsid w:val="00386632"/>
  </w:style>
  <w:style w:type="paragraph" w:styleId="a7">
    <w:name w:val="Body Text"/>
    <w:basedOn w:val="a"/>
    <w:link w:val="a8"/>
    <w:rsid w:val="00386632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86632"/>
    <w:rPr>
      <w:rFonts w:ascii="Times New Roman" w:eastAsia="Andale Sans UI" w:hAnsi="Times New Roman"/>
      <w:kern w:val="1"/>
      <w:sz w:val="24"/>
      <w:szCs w:val="24"/>
    </w:rPr>
  </w:style>
  <w:style w:type="paragraph" w:customStyle="1" w:styleId="1">
    <w:name w:val="Без интервала1"/>
    <w:rsid w:val="00E155CC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zh-CN"/>
    </w:rPr>
  </w:style>
  <w:style w:type="paragraph" w:customStyle="1" w:styleId="a9">
    <w:name w:val="Содержимое таблицы"/>
    <w:basedOn w:val="a"/>
    <w:rsid w:val="00E233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B49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Normal (Web)"/>
    <w:basedOn w:val="a"/>
    <w:rsid w:val="006D6D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6F90D-7951-4928-8C25-E7A998D7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AdminSchool1</cp:lastModifiedBy>
  <cp:revision>2</cp:revision>
  <cp:lastPrinted>2020-11-10T06:57:00Z</cp:lastPrinted>
  <dcterms:created xsi:type="dcterms:W3CDTF">2020-11-12T02:04:00Z</dcterms:created>
  <dcterms:modified xsi:type="dcterms:W3CDTF">2020-11-12T02:04:00Z</dcterms:modified>
</cp:coreProperties>
</file>